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E21F8F" w14:textId="6DFE3EA3" w:rsidR="001C29CB" w:rsidRPr="001C29CB" w:rsidRDefault="001C29CB" w:rsidP="001C29CB">
      <w:pPr>
        <w:widowControl w:val="0"/>
        <w:tabs>
          <w:tab w:val="left" w:pos="1701"/>
          <w:tab w:val="right" w:pos="9923"/>
        </w:tabs>
        <w:spacing w:before="120" w:after="0" w:line="240" w:lineRule="auto"/>
        <w:rPr>
          <w:rFonts w:ascii="Arial" w:hAnsi="Arial" w:cs="Arial"/>
          <w:b/>
          <w:color w:val="000000"/>
          <w:kern w:val="2"/>
          <w:sz w:val="24"/>
          <w:lang w:val="en-US"/>
        </w:rPr>
      </w:pPr>
      <w:r w:rsidRPr="001C29CB">
        <w:rPr>
          <w:rFonts w:ascii="Arial" w:hAnsi="Arial" w:cs="Arial"/>
          <w:b/>
          <w:color w:val="000000"/>
          <w:kern w:val="2"/>
          <w:sz w:val="24"/>
          <w:lang w:val="en-US"/>
        </w:rPr>
        <w:t>3GPP TS</w:t>
      </w:r>
      <w:r w:rsidR="00110A3D">
        <w:rPr>
          <w:rFonts w:ascii="Arial" w:hAnsi="Arial" w:cs="Arial"/>
          <w:b/>
          <w:color w:val="000000"/>
          <w:kern w:val="2"/>
          <w:sz w:val="24"/>
          <w:lang w:val="en-US"/>
        </w:rPr>
        <w:t>G-RAN WG2 Meeting #131bis</w:t>
      </w:r>
      <w:r w:rsidR="00110A3D">
        <w:rPr>
          <w:rFonts w:ascii="Arial" w:hAnsi="Arial" w:cs="Arial"/>
          <w:b/>
          <w:color w:val="000000"/>
          <w:kern w:val="2"/>
          <w:sz w:val="24"/>
          <w:lang w:val="en-US"/>
        </w:rPr>
        <w:tab/>
        <w:t>R2-</w:t>
      </w:r>
      <w:r w:rsidR="0085024A" w:rsidRPr="0085024A">
        <w:rPr>
          <w:rFonts w:ascii="Arial" w:hAnsi="Arial" w:cs="Arial"/>
          <w:b/>
          <w:color w:val="000000"/>
          <w:kern w:val="2"/>
          <w:sz w:val="24"/>
          <w:lang w:val="en-US"/>
        </w:rPr>
        <w:t>2506953</w:t>
      </w:r>
      <w:bookmarkStart w:id="0" w:name="_GoBack"/>
      <w:bookmarkEnd w:id="0"/>
    </w:p>
    <w:p w14:paraId="5961EB31" w14:textId="19AE214E" w:rsidR="00CA3B52" w:rsidRPr="00040524" w:rsidRDefault="001C29CB" w:rsidP="001C29CB">
      <w:pPr>
        <w:widowControl w:val="0"/>
        <w:tabs>
          <w:tab w:val="left" w:pos="1701"/>
          <w:tab w:val="right" w:pos="9923"/>
        </w:tabs>
        <w:spacing w:before="120" w:after="0" w:line="240" w:lineRule="auto"/>
        <w:rPr>
          <w:rFonts w:ascii="Arial" w:hAnsi="Arial" w:cs="Arial"/>
          <w:b/>
          <w:color w:val="000000"/>
          <w:kern w:val="2"/>
          <w:sz w:val="24"/>
          <w:lang w:val="en-US"/>
        </w:rPr>
      </w:pPr>
      <w:r w:rsidRPr="001C29CB">
        <w:rPr>
          <w:rFonts w:ascii="Arial" w:hAnsi="Arial" w:cs="Arial"/>
          <w:b/>
          <w:color w:val="000000"/>
          <w:kern w:val="2"/>
          <w:sz w:val="24"/>
          <w:lang w:val="en-US"/>
        </w:rPr>
        <w:t>P</w:t>
      </w:r>
      <w:r w:rsidR="00663BB8">
        <w:rPr>
          <w:rFonts w:ascii="Arial" w:hAnsi="Arial" w:cs="Arial"/>
          <w:b/>
          <w:color w:val="000000"/>
          <w:kern w:val="2"/>
          <w:sz w:val="24"/>
          <w:lang w:val="en-US"/>
        </w:rPr>
        <w:t>rague, Czech Republic, Oct. 13</w:t>
      </w:r>
      <w:r w:rsidR="00663BB8" w:rsidRPr="00663BB8">
        <w:rPr>
          <w:rFonts w:ascii="Arial" w:hAnsi="Arial" w:cs="Arial"/>
          <w:b/>
          <w:color w:val="000000"/>
          <w:kern w:val="2"/>
          <w:sz w:val="24"/>
          <w:vertAlign w:val="superscript"/>
          <w:lang w:val="en-US"/>
        </w:rPr>
        <w:t>th</w:t>
      </w:r>
      <w:r w:rsidR="00663BB8">
        <w:rPr>
          <w:rFonts w:ascii="Arial" w:hAnsi="Arial" w:cs="Arial"/>
          <w:b/>
          <w:color w:val="000000"/>
          <w:kern w:val="2"/>
          <w:sz w:val="24"/>
          <w:vertAlign w:val="superscript"/>
          <w:lang w:val="en-US"/>
        </w:rPr>
        <w:t xml:space="preserve"> </w:t>
      </w:r>
      <w:r w:rsidR="00663BB8">
        <w:rPr>
          <w:rFonts w:ascii="Arial" w:hAnsi="Arial" w:cs="Arial"/>
          <w:b/>
          <w:color w:val="000000"/>
          <w:kern w:val="2"/>
          <w:sz w:val="24"/>
          <w:lang w:val="en-US"/>
        </w:rPr>
        <w:t>- 17</w:t>
      </w:r>
      <w:r w:rsidR="00663BB8" w:rsidRPr="00663BB8">
        <w:rPr>
          <w:rFonts w:ascii="Arial" w:hAnsi="Arial" w:cs="Arial"/>
          <w:b/>
          <w:color w:val="000000"/>
          <w:kern w:val="2"/>
          <w:sz w:val="24"/>
          <w:vertAlign w:val="superscript"/>
          <w:lang w:val="en-US"/>
        </w:rPr>
        <w:t>th</w:t>
      </w:r>
    </w:p>
    <w:p w14:paraId="7DA9F0CC" w14:textId="77777777" w:rsidR="001C29CB" w:rsidRDefault="001C29CB" w:rsidP="00A377E0">
      <w:pPr>
        <w:tabs>
          <w:tab w:val="left" w:pos="1979"/>
        </w:tabs>
        <w:spacing w:before="120" w:after="0" w:line="240" w:lineRule="auto"/>
        <w:rPr>
          <w:rFonts w:ascii="Arial" w:hAnsi="Arial" w:cs="Arial"/>
          <w:b/>
          <w:bCs/>
          <w:sz w:val="24"/>
          <w:lang w:val="en-US" w:eastAsia="en-US"/>
        </w:rPr>
      </w:pPr>
    </w:p>
    <w:p w14:paraId="78BCFD95" w14:textId="6BD5A1B8"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0C0B60">
        <w:rPr>
          <w:rFonts w:ascii="Arial" w:hAnsi="Arial" w:cs="Arial"/>
          <w:b/>
          <w:bCs/>
          <w:sz w:val="24"/>
          <w:lang w:val="en-US"/>
        </w:rPr>
        <w:t>8.4.2</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13F6A13B"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9C1270" w:rsidRPr="009C1270">
        <w:rPr>
          <w:rFonts w:ascii="Arial" w:hAnsi="Arial" w:cs="Arial"/>
          <w:b/>
          <w:bCs/>
          <w:sz w:val="24"/>
          <w:lang w:val="en-US"/>
        </w:rPr>
        <w:t>Discussion on LP-WUS RRC remaining issue</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77D68DA7" w:rsidR="00006574" w:rsidRDefault="008D5BAD" w:rsidP="00C61FBD">
      <w:pPr>
        <w:pStyle w:val="1"/>
        <w:numPr>
          <w:ilvl w:val="0"/>
          <w:numId w:val="0"/>
        </w:numPr>
      </w:pPr>
      <w:bookmarkStart w:id="1" w:name="_Ref165266342"/>
      <w:r>
        <w:t xml:space="preserve">1 </w:t>
      </w:r>
      <w:r w:rsidRPr="001109BD">
        <w:t>Introduction</w:t>
      </w:r>
      <w:bookmarkEnd w:id="1"/>
    </w:p>
    <w:p w14:paraId="547D2CEA" w14:textId="1FE6C199" w:rsidR="0074366E" w:rsidRPr="00CF78E0" w:rsidRDefault="0074366E" w:rsidP="00CF78E0">
      <w:r w:rsidRPr="0074366E">
        <w:t>From RAN2 point of view, the Rel-19 work item NR_LPWUS-Core is completed.</w:t>
      </w:r>
      <w:r>
        <w:t xml:space="preserve"> In this contribution we </w:t>
      </w:r>
      <w:r w:rsidR="00AF2CC5">
        <w:t xml:space="preserve">further </w:t>
      </w:r>
      <w:r>
        <w:t>discuss RRC remaining issue related to different type of LR device.</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275CE555"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AF2CC5">
        <w:rPr>
          <w:lang w:eastAsia="zh-CN"/>
        </w:rPr>
        <w:t>Remaining issue relate</w:t>
      </w:r>
      <w:r w:rsidR="00437510">
        <w:rPr>
          <w:lang w:eastAsia="zh-CN"/>
        </w:rPr>
        <w:t>d</w:t>
      </w:r>
      <w:r w:rsidR="00AF2CC5">
        <w:rPr>
          <w:lang w:eastAsia="zh-CN"/>
        </w:rPr>
        <w:t xml:space="preserve"> to different type of LR device</w:t>
      </w:r>
    </w:p>
    <w:p w14:paraId="3F555901" w14:textId="29D7D04F" w:rsidR="00AF2CC5" w:rsidRDefault="00594D4B" w:rsidP="00AF2CC5">
      <w:r>
        <w:t>During past meeting discussion, the agreements related to entry/exit condition of LP-WUS monitoring considering different type of LR, i.e., OOK-based and OFDM-based are made as following:</w:t>
      </w:r>
    </w:p>
    <w:p w14:paraId="575F40E9" w14:textId="090155CF" w:rsidR="00594D4B" w:rsidRPr="00594D4B" w:rsidRDefault="00594D4B" w:rsidP="00594D4B">
      <w:pPr>
        <w:pBdr>
          <w:top w:val="single" w:sz="4" w:space="1" w:color="auto"/>
          <w:left w:val="single" w:sz="4" w:space="4" w:color="auto"/>
          <w:bottom w:val="single" w:sz="4" w:space="1" w:color="auto"/>
          <w:right w:val="single" w:sz="4" w:space="4" w:color="auto"/>
        </w:pBdr>
        <w:rPr>
          <w:b/>
        </w:rPr>
      </w:pPr>
      <w:r w:rsidRPr="00594D4B">
        <w:rPr>
          <w:b/>
        </w:rPr>
        <w:t>RAN2#127</w:t>
      </w:r>
    </w:p>
    <w:p w14:paraId="1B05476D" w14:textId="4613E956" w:rsidR="00594D4B" w:rsidRDefault="00594D4B" w:rsidP="00594D4B">
      <w:pPr>
        <w:pBdr>
          <w:top w:val="single" w:sz="4" w:space="1" w:color="auto"/>
          <w:left w:val="single" w:sz="4" w:space="4" w:color="auto"/>
          <w:bottom w:val="single" w:sz="4" w:space="1" w:color="auto"/>
          <w:right w:val="single" w:sz="4" w:space="4" w:color="auto"/>
        </w:pBdr>
        <w:rPr>
          <w:i/>
        </w:rPr>
      </w:pPr>
      <w:r w:rsidRPr="00594D4B">
        <w:rPr>
          <w:i/>
        </w:rPr>
        <w:t>Separate entry/exit thresholds can be configured for OFDM-based and OOK-based WUR if a cell supports both types of LRs. Signalling details are FFS.</w:t>
      </w:r>
    </w:p>
    <w:p w14:paraId="04EB7006" w14:textId="6F502026" w:rsidR="00594D4B" w:rsidRPr="00594D4B" w:rsidRDefault="00594D4B" w:rsidP="00594D4B">
      <w:pPr>
        <w:pBdr>
          <w:top w:val="single" w:sz="4" w:space="1" w:color="auto"/>
          <w:left w:val="single" w:sz="4" w:space="4" w:color="auto"/>
          <w:bottom w:val="single" w:sz="4" w:space="1" w:color="auto"/>
          <w:right w:val="single" w:sz="4" w:space="4" w:color="auto"/>
        </w:pBdr>
        <w:rPr>
          <w:b/>
        </w:rPr>
      </w:pPr>
      <w:r w:rsidRPr="00594D4B">
        <w:rPr>
          <w:b/>
        </w:rPr>
        <w:t>RAN2#130</w:t>
      </w:r>
    </w:p>
    <w:p w14:paraId="6FEE3C80" w14:textId="3F5AC2CC" w:rsidR="00594D4B" w:rsidRPr="00594D4B" w:rsidRDefault="00594D4B" w:rsidP="00594D4B">
      <w:pPr>
        <w:pBdr>
          <w:top w:val="single" w:sz="4" w:space="1" w:color="auto"/>
          <w:left w:val="single" w:sz="4" w:space="4" w:color="auto"/>
          <w:bottom w:val="single" w:sz="4" w:space="1" w:color="auto"/>
          <w:right w:val="single" w:sz="4" w:space="4" w:color="auto"/>
        </w:pBdr>
        <w:rPr>
          <w:i/>
        </w:rPr>
      </w:pPr>
      <w:r w:rsidRPr="00594D4B">
        <w:rPr>
          <w:i/>
        </w:rPr>
        <w:t>It is up to UE implementation to choose whether SSB measurement based or OOK LP-SS measurement based conditions are used for LP-WUS monitoring entry/exit condition, if UE support both measurement types.</w:t>
      </w:r>
    </w:p>
    <w:p w14:paraId="2388EB71" w14:textId="4A4BC553" w:rsidR="00594D4B" w:rsidRPr="00594D4B" w:rsidRDefault="00594D4B" w:rsidP="00594D4B">
      <w:pPr>
        <w:pBdr>
          <w:top w:val="single" w:sz="4" w:space="1" w:color="auto"/>
          <w:left w:val="single" w:sz="4" w:space="4" w:color="auto"/>
          <w:bottom w:val="single" w:sz="4" w:space="1" w:color="auto"/>
          <w:right w:val="single" w:sz="4" w:space="4" w:color="auto"/>
        </w:pBdr>
        <w:rPr>
          <w:b/>
        </w:rPr>
      </w:pPr>
      <w:r w:rsidRPr="00594D4B">
        <w:rPr>
          <w:b/>
        </w:rPr>
        <w:t>RAN2#131</w:t>
      </w:r>
    </w:p>
    <w:p w14:paraId="57DDE076" w14:textId="17EFDF0F" w:rsidR="00594D4B" w:rsidRPr="003C21B3" w:rsidRDefault="00594D4B" w:rsidP="00594D4B">
      <w:pPr>
        <w:pBdr>
          <w:top w:val="single" w:sz="4" w:space="1" w:color="auto"/>
          <w:left w:val="single" w:sz="4" w:space="4" w:color="auto"/>
          <w:bottom w:val="single" w:sz="4" w:space="1" w:color="auto"/>
          <w:right w:val="single" w:sz="4" w:space="4" w:color="auto"/>
        </w:pBdr>
        <w:rPr>
          <w:i/>
        </w:rPr>
      </w:pPr>
      <w:r w:rsidRPr="003C21B3">
        <w:rPr>
          <w:i/>
        </w:rPr>
        <w:t>RAN2 assumes the entry/exit thresholds for LP-WUS monitoring for OFDM-based WUR measuring LP-SS only are the same as that for OOK-based WUR measuring LP-SS. Network is allowed to provide either OOK based threshold or OFDM based WUR measuring SSB threshold or both.</w:t>
      </w:r>
    </w:p>
    <w:p w14:paraId="684CF8D8" w14:textId="5C8B6746" w:rsidR="00594D4B" w:rsidRDefault="00594D4B" w:rsidP="00AF2CC5">
      <w:r>
        <w:t xml:space="preserve">In running CR TS 38.331, for RRC_IDLE/INACTVE LP-WUS, the </w:t>
      </w:r>
      <w:r w:rsidRPr="00961AD9">
        <w:rPr>
          <w:i/>
        </w:rPr>
        <w:t>lowPowerConfig-r19</w:t>
      </w:r>
      <w:r w:rsidRPr="00594D4B">
        <w:t xml:space="preserve"> </w:t>
      </w:r>
      <w:r>
        <w:t xml:space="preserve">is provided in </w:t>
      </w:r>
      <w:r w:rsidRPr="00961AD9">
        <w:rPr>
          <w:i/>
        </w:rPr>
        <w:t>DownlinkConfigCommonSIB</w:t>
      </w:r>
      <w:r>
        <w:t>,</w:t>
      </w:r>
      <w:r w:rsidR="00B97D8B">
        <w:t xml:space="preserve"> and entry/exit condition of LP-WUS monitoring is provided within </w:t>
      </w:r>
      <w:r w:rsidR="00B97D8B" w:rsidRPr="00961AD9">
        <w:rPr>
          <w:i/>
        </w:rPr>
        <w:t>lowPowerConfig-r19</w:t>
      </w:r>
      <w:r w:rsidR="00B97D8B">
        <w:t xml:space="preserve"> to determine whether the UE supporting LP-WUS can apply LP-WUS feature or not during RRC_IDLE/INACTIVE. Note that </w:t>
      </w:r>
      <w:r>
        <w:t>RAN2 has agreed that “</w:t>
      </w:r>
      <w:r w:rsidRPr="00594D4B">
        <w:t>The entry/exit condition for LP-WUS monitoring is mandatory in LP-WUS configuration</w:t>
      </w:r>
      <w:r>
        <w:t>”.</w:t>
      </w:r>
    </w:p>
    <w:p w14:paraId="47D3E86E" w14:textId="6D7A504D" w:rsidR="00594D4B" w:rsidRDefault="00B97D8B" w:rsidP="00AF2CC5">
      <w:r>
        <w:rPr>
          <w:noProof/>
          <w:lang w:val="en-US" w:eastAsia="en-US"/>
        </w:rPr>
        <w:lastRenderedPageBreak/>
        <w:drawing>
          <wp:inline distT="0" distB="0" distL="0" distR="0" wp14:anchorId="415C4529" wp14:editId="606067C8">
            <wp:extent cx="6120130" cy="19558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1955800"/>
                    </a:xfrm>
                    <a:prstGeom prst="rect">
                      <a:avLst/>
                    </a:prstGeom>
                  </pic:spPr>
                </pic:pic>
              </a:graphicData>
            </a:graphic>
          </wp:inline>
        </w:drawing>
      </w:r>
    </w:p>
    <w:p w14:paraId="0867825A" w14:textId="1932A847" w:rsidR="00B97D8B" w:rsidRDefault="007D6D36" w:rsidP="00AF2CC5">
      <w:r>
        <w:t xml:space="preserve">For the entry condition of LP-WUS monitoring, we have different type of threshold for evaluation considering different device (i.e., MR or LR) and different RS (i.e., LP-SS or SSB). </w:t>
      </w:r>
    </w:p>
    <w:p w14:paraId="55959D91" w14:textId="77777777" w:rsidR="007D6D36" w:rsidRPr="007D6D36" w:rsidRDefault="007D6D36" w:rsidP="007D6D36">
      <w:pPr>
        <w:ind w:left="420"/>
        <w:rPr>
          <w:b/>
        </w:rPr>
      </w:pPr>
      <w:proofErr w:type="spellStart"/>
      <w:proofErr w:type="gramStart"/>
      <w:r w:rsidRPr="007D6D36">
        <w:rPr>
          <w:b/>
        </w:rPr>
        <w:t>entryEvaluationOnMR-ForLR-OnLPSS</w:t>
      </w:r>
      <w:proofErr w:type="spellEnd"/>
      <w:proofErr w:type="gramEnd"/>
      <w:r w:rsidRPr="007D6D36">
        <w:rPr>
          <w:b/>
        </w:rPr>
        <w:t xml:space="preserve">: </w:t>
      </w:r>
    </w:p>
    <w:p w14:paraId="38FDE91B" w14:textId="487EC5F5" w:rsidR="007D6D36" w:rsidRDefault="007D6D36" w:rsidP="007D6D36">
      <w:pPr>
        <w:ind w:left="420"/>
        <w:rPr>
          <w:b/>
        </w:rPr>
      </w:pPr>
      <w:r w:rsidRPr="007D6D36">
        <w:t>Indicates the threshold(s) for a UE supporting OOK based LP-WUR or OFDM based LP-WUR measuring on LP-SS to determine entry condition based on MR</w:t>
      </w:r>
      <w:r w:rsidRPr="007D6D36">
        <w:rPr>
          <w:b/>
        </w:rPr>
        <w:t xml:space="preserve"> </w:t>
      </w:r>
    </w:p>
    <w:p w14:paraId="69F5F45E" w14:textId="46A8136C" w:rsidR="007D6D36" w:rsidRPr="007D6D36" w:rsidRDefault="007D6D36" w:rsidP="007D6D36">
      <w:pPr>
        <w:ind w:left="420"/>
        <w:rPr>
          <w:b/>
        </w:rPr>
      </w:pPr>
      <w:proofErr w:type="spellStart"/>
      <w:proofErr w:type="gramStart"/>
      <w:r w:rsidRPr="007D6D36">
        <w:rPr>
          <w:b/>
        </w:rPr>
        <w:t>entryEvaluationOnMR-ForLR-OnSSB</w:t>
      </w:r>
      <w:proofErr w:type="spellEnd"/>
      <w:proofErr w:type="gramEnd"/>
      <w:r w:rsidRPr="007D6D36">
        <w:rPr>
          <w:b/>
        </w:rPr>
        <w:t>:</w:t>
      </w:r>
    </w:p>
    <w:p w14:paraId="59D7CB88" w14:textId="58CEA33C" w:rsidR="007D6D36" w:rsidRDefault="007D6D36" w:rsidP="007D6D36">
      <w:pPr>
        <w:ind w:left="420"/>
      </w:pPr>
      <w:r w:rsidRPr="007D6D36">
        <w:t>Indicates the threshold(s) for a UE supporting OFDM based LP-WUR measuring on SSB to determine entry condition based on MR</w:t>
      </w:r>
    </w:p>
    <w:p w14:paraId="0A590965" w14:textId="4C6EDC00" w:rsidR="007D6D36" w:rsidRPr="007D6D36" w:rsidRDefault="007D6D36" w:rsidP="007D6D36">
      <w:pPr>
        <w:ind w:left="420"/>
        <w:rPr>
          <w:b/>
        </w:rPr>
      </w:pPr>
      <w:proofErr w:type="spellStart"/>
      <w:proofErr w:type="gramStart"/>
      <w:r w:rsidRPr="007D6D36">
        <w:rPr>
          <w:b/>
        </w:rPr>
        <w:t>entryEvaluationOnLR-ForLR-OnLPSS</w:t>
      </w:r>
      <w:proofErr w:type="spellEnd"/>
      <w:proofErr w:type="gramEnd"/>
      <w:r w:rsidRPr="007D6D36">
        <w:rPr>
          <w:b/>
        </w:rPr>
        <w:t>:</w:t>
      </w:r>
    </w:p>
    <w:p w14:paraId="53FACF6E" w14:textId="518A43D1" w:rsidR="007D6D36" w:rsidRDefault="007D6D36" w:rsidP="007D6D36">
      <w:pPr>
        <w:ind w:left="420"/>
      </w:pPr>
      <w:r>
        <w:t xml:space="preserve">LR evaluation is optional. </w:t>
      </w:r>
      <w:r w:rsidR="003C21B3">
        <w:t>Indicates</w:t>
      </w:r>
      <w:r w:rsidRPr="007D6D36">
        <w:t xml:space="preserve"> the threshold(s) for a UE supporting OOK based LP-WUR or OFDM based LP-WUR measuring on LP-SS to determine</w:t>
      </w:r>
      <w:r>
        <w:t xml:space="preserve"> </w:t>
      </w:r>
      <w:r w:rsidRPr="007D6D36">
        <w:t>entry condition</w:t>
      </w:r>
      <w:r>
        <w:t xml:space="preserve"> based on LR</w:t>
      </w:r>
      <w:r w:rsidR="003C21B3">
        <w:br/>
      </w:r>
      <w:proofErr w:type="spellStart"/>
      <w:r w:rsidR="003C21B3" w:rsidRPr="003C21B3">
        <w:rPr>
          <w:b/>
        </w:rPr>
        <w:t>entryEvaluationOnLR-ForLR-OnSSB</w:t>
      </w:r>
      <w:proofErr w:type="spellEnd"/>
      <w:r w:rsidR="003C21B3" w:rsidRPr="003C21B3">
        <w:rPr>
          <w:b/>
        </w:rPr>
        <w:t>:</w:t>
      </w:r>
    </w:p>
    <w:p w14:paraId="14A96085" w14:textId="1F392EE3" w:rsidR="003C21B3" w:rsidRDefault="003C21B3" w:rsidP="007D6D36">
      <w:pPr>
        <w:ind w:left="420"/>
      </w:pPr>
      <w:r>
        <w:t xml:space="preserve">LR evaluation is optional. </w:t>
      </w:r>
      <w:r w:rsidRPr="003C21B3">
        <w:t>Indicates the threshold(s) for a UE supporting OFDM based LP-WUR measuring on SSB to determine</w:t>
      </w:r>
      <w:r>
        <w:t xml:space="preserve"> </w:t>
      </w:r>
      <w:r w:rsidRPr="003C21B3">
        <w:t>entry condition</w:t>
      </w:r>
      <w:r>
        <w:t xml:space="preserve"> LR.</w:t>
      </w:r>
    </w:p>
    <w:p w14:paraId="6FC88B4F" w14:textId="1A607BC0" w:rsidR="003C21B3" w:rsidRDefault="002563BC" w:rsidP="003C21B3">
      <w:r>
        <w:t xml:space="preserve">We </w:t>
      </w:r>
      <w:r w:rsidR="00007DAD">
        <w:t>had</w:t>
      </w:r>
      <w:r>
        <w:t xml:space="preserve"> agreement that “</w:t>
      </w:r>
      <w:r w:rsidRPr="002563BC">
        <w:rPr>
          <w:i/>
        </w:rPr>
        <w:t>It is up to UE implementation to choose whether SSB measurement based or OOK LP-SS measurement based conditions are used for LP-WUS monitoring entry/exit condition, if UE support both measurement types.</w:t>
      </w:r>
      <w:r>
        <w:t>” H</w:t>
      </w:r>
      <w:r>
        <w:rPr>
          <w:rFonts w:hint="eastAsia"/>
        </w:rPr>
        <w:t>owever</w:t>
      </w:r>
      <w:r>
        <w:t xml:space="preserve"> we also need to consider what if the UE only support</w:t>
      </w:r>
      <w:r w:rsidR="0088081E">
        <w:t>s</w:t>
      </w:r>
      <w:r>
        <w:t xml:space="preserve"> OOK LP-SS based measurement?</w:t>
      </w:r>
    </w:p>
    <w:p w14:paraId="77775C92" w14:textId="58E7116E" w:rsidR="002563BC" w:rsidRDefault="002563BC" w:rsidP="003C21B3">
      <w:r>
        <w:t xml:space="preserve">According to the current spec, it is up to NW implementation to determine which threshold will be provided considering the cell supporting situation (Cond </w:t>
      </w:r>
      <w:proofErr w:type="spellStart"/>
      <w:r w:rsidRPr="00BD7883">
        <w:rPr>
          <w:i/>
        </w:rPr>
        <w:t>SupportLR-OnLPSS</w:t>
      </w:r>
      <w:proofErr w:type="spellEnd"/>
      <w:r>
        <w:t xml:space="preserve"> / </w:t>
      </w:r>
      <w:proofErr w:type="spellStart"/>
      <w:r w:rsidRPr="00BD7883">
        <w:rPr>
          <w:i/>
        </w:rPr>
        <w:t>SupportLR-OnSSB</w:t>
      </w:r>
      <w:proofErr w:type="spellEnd"/>
      <w:r>
        <w:t xml:space="preserve">). If NW only provide SSB-based threshold (e.g., </w:t>
      </w:r>
      <w:proofErr w:type="spellStart"/>
      <w:r w:rsidRPr="00086266">
        <w:rPr>
          <w:i/>
        </w:rPr>
        <w:t>entryEvaluationOnMR-ForLR-OnSSB</w:t>
      </w:r>
      <w:proofErr w:type="spellEnd"/>
      <w:r>
        <w:t xml:space="preserve"> and </w:t>
      </w:r>
      <w:proofErr w:type="spellStart"/>
      <w:r w:rsidRPr="00086266">
        <w:rPr>
          <w:i/>
        </w:rPr>
        <w:t>entryEvaluationOnLR-ForLR-OnSSB</w:t>
      </w:r>
      <w:proofErr w:type="spellEnd"/>
      <w:r>
        <w:t>), the spec lack</w:t>
      </w:r>
      <w:r w:rsidR="00086266">
        <w:rPr>
          <w:rFonts w:hint="eastAsia"/>
        </w:rPr>
        <w:t>s</w:t>
      </w:r>
      <w:r>
        <w:t xml:space="preserve"> o</w:t>
      </w:r>
      <w:r w:rsidR="004F2975">
        <w:t xml:space="preserve">f specifying the UE behaviour </w:t>
      </w:r>
      <w:r w:rsidR="004F2975">
        <w:rPr>
          <w:rFonts w:hint="eastAsia"/>
        </w:rPr>
        <w:t>when</w:t>
      </w:r>
      <w:r w:rsidR="004F2975">
        <w:t xml:space="preserve"> </w:t>
      </w:r>
      <w:r w:rsidR="004F2975">
        <w:rPr>
          <w:rFonts w:hint="eastAsia"/>
        </w:rPr>
        <w:t>the</w:t>
      </w:r>
      <w:r w:rsidR="004F2975">
        <w:t xml:space="preserve"> UE only support</w:t>
      </w:r>
      <w:r w:rsidR="004F2975">
        <w:rPr>
          <w:rFonts w:hint="eastAsia"/>
        </w:rPr>
        <w:t>s</w:t>
      </w:r>
      <w:r>
        <w:t xml:space="preserve"> LP-SS based measurement. </w:t>
      </w:r>
      <w:r w:rsidR="000F6AC9">
        <w:t>Therefore</w:t>
      </w:r>
      <w:r>
        <w:t>, the spec should clarify that if the NW only provide SSB-based threshold for LP-WUS monitoring, the UEs only supporting OOK LP-SS measurement is not allowed to use LP-WUS.</w:t>
      </w:r>
    </w:p>
    <w:p w14:paraId="0C896455" w14:textId="25AA0B01" w:rsidR="002563BC" w:rsidRDefault="002563BC" w:rsidP="003C21B3">
      <w:pPr>
        <w:rPr>
          <w:b/>
        </w:rPr>
      </w:pPr>
      <w:r>
        <w:rPr>
          <w:b/>
        </w:rPr>
        <w:t>Proposal-1: RAN2 should clarify in the spec that, if NW only provide SSB based threshold for LP-WUS monitoring</w:t>
      </w:r>
      <w:r w:rsidR="00E92FF9">
        <w:rPr>
          <w:b/>
        </w:rPr>
        <w:t xml:space="preserve"> </w:t>
      </w:r>
      <w:r w:rsidR="00E92FF9">
        <w:rPr>
          <w:rFonts w:hint="eastAsia"/>
          <w:b/>
        </w:rPr>
        <w:t>(i.e.,</w:t>
      </w:r>
      <w:r w:rsidR="00E92FF9">
        <w:rPr>
          <w:b/>
        </w:rPr>
        <w:t xml:space="preserve"> </w:t>
      </w:r>
      <w:proofErr w:type="spellStart"/>
      <w:r w:rsidR="00E92FF9" w:rsidRPr="00B933DE">
        <w:rPr>
          <w:b/>
          <w:i/>
        </w:rPr>
        <w:t>entryEvaluationOnMR-ForLR-OnSSB</w:t>
      </w:r>
      <w:proofErr w:type="spellEnd"/>
      <w:r w:rsidR="00E92FF9">
        <w:rPr>
          <w:b/>
        </w:rPr>
        <w:t xml:space="preserve"> / </w:t>
      </w:r>
      <w:proofErr w:type="spellStart"/>
      <w:r w:rsidR="00E92FF9" w:rsidRPr="00B933DE">
        <w:rPr>
          <w:b/>
          <w:i/>
        </w:rPr>
        <w:t>entryEvaluationOnLR-ForLR-OnSSB</w:t>
      </w:r>
      <w:proofErr w:type="spellEnd"/>
      <w:r w:rsidR="00E92FF9">
        <w:rPr>
          <w:rFonts w:hint="eastAsia"/>
          <w:b/>
        </w:rPr>
        <w:t>)</w:t>
      </w:r>
      <w:r>
        <w:rPr>
          <w:b/>
        </w:rPr>
        <w:t>, the UEs only supporting OOK LP-SS measurement is not allowed to use LP-WUS.</w:t>
      </w:r>
    </w:p>
    <w:p w14:paraId="251CB8ED" w14:textId="476F378B" w:rsidR="00CF78E0" w:rsidRPr="00CF78E0" w:rsidRDefault="00204B54" w:rsidP="00CF78E0">
      <w:r>
        <w:lastRenderedPageBreak/>
        <w:t>Furthermore, we believe the UE</w:t>
      </w:r>
      <w:r w:rsidR="005919D8">
        <w:t xml:space="preserve"> either</w:t>
      </w:r>
      <w:r>
        <w:t xml:space="preserve"> supporting OFDM-based LR</w:t>
      </w:r>
      <w:r w:rsidR="005919D8">
        <w:t xml:space="preserve"> or OOK-based LR</w:t>
      </w:r>
      <w:r>
        <w:t xml:space="preserve"> can </w:t>
      </w:r>
      <w:r w:rsidR="00C159B2">
        <w:rPr>
          <w:rFonts w:hint="eastAsia"/>
        </w:rPr>
        <w:t>at</w:t>
      </w:r>
      <w:r w:rsidR="00C159B2">
        <w:t xml:space="preserve"> </w:t>
      </w:r>
      <w:r w:rsidR="00C159B2">
        <w:rPr>
          <w:rFonts w:hint="eastAsia"/>
        </w:rPr>
        <w:t>least</w:t>
      </w:r>
      <w:r w:rsidR="00C159B2">
        <w:t xml:space="preserve"> </w:t>
      </w:r>
      <w:r>
        <w:t xml:space="preserve">measure </w:t>
      </w:r>
      <w:r w:rsidR="005919D8">
        <w:t>on</w:t>
      </w:r>
      <w:r>
        <w:t xml:space="preserve"> LP-SS, therefore, there is no </w:t>
      </w:r>
      <w:r w:rsidR="009220BC">
        <w:t>issue</w:t>
      </w:r>
      <w:r>
        <w:t xml:space="preserve"> for NW to only provide LP-SS based threshold of LP-WUS monitoring.</w:t>
      </w:r>
      <w:r w:rsidR="009220BC">
        <w:t xml:space="preserve"> No UE behaviour should be clarified for this case.</w:t>
      </w:r>
    </w:p>
    <w:p w14:paraId="5503650F" w14:textId="70B26B1F" w:rsidR="009A0918" w:rsidRDefault="00A11B35" w:rsidP="00750775">
      <w:pPr>
        <w:pStyle w:val="1"/>
        <w:numPr>
          <w:ilvl w:val="0"/>
          <w:numId w:val="0"/>
        </w:numPr>
      </w:pPr>
      <w:r>
        <w:t xml:space="preserve">3 </w:t>
      </w:r>
      <w:r>
        <w:rPr>
          <w:rFonts w:hint="eastAsia"/>
        </w:rPr>
        <w:t>Conclusions</w:t>
      </w:r>
    </w:p>
    <w:p w14:paraId="771927FC" w14:textId="77777777" w:rsidR="00203455" w:rsidRDefault="00203455" w:rsidP="00203455">
      <w:pPr>
        <w:rPr>
          <w:b/>
        </w:rPr>
      </w:pPr>
      <w:r>
        <w:rPr>
          <w:b/>
        </w:rPr>
        <w:t xml:space="preserve">Proposal-1: RAN2 should clarify in the spec that, if NW only provide SSB based threshold for LP-WUS monitoring </w:t>
      </w:r>
      <w:r>
        <w:rPr>
          <w:rFonts w:hint="eastAsia"/>
          <w:b/>
        </w:rPr>
        <w:t>(i.e.,</w:t>
      </w:r>
      <w:r>
        <w:rPr>
          <w:b/>
        </w:rPr>
        <w:t xml:space="preserve"> </w:t>
      </w:r>
      <w:proofErr w:type="spellStart"/>
      <w:r w:rsidRPr="00B933DE">
        <w:rPr>
          <w:b/>
          <w:i/>
        </w:rPr>
        <w:t>entryEvaluationOnMR-ForLR-OnSSB</w:t>
      </w:r>
      <w:proofErr w:type="spellEnd"/>
      <w:r>
        <w:rPr>
          <w:b/>
        </w:rPr>
        <w:t xml:space="preserve"> / </w:t>
      </w:r>
      <w:proofErr w:type="spellStart"/>
      <w:r w:rsidRPr="00B933DE">
        <w:rPr>
          <w:b/>
          <w:i/>
        </w:rPr>
        <w:t>entryEvaluationOnLR-ForLR-OnSSB</w:t>
      </w:r>
      <w:proofErr w:type="spellEnd"/>
      <w:r>
        <w:rPr>
          <w:rFonts w:hint="eastAsia"/>
          <w:b/>
        </w:rPr>
        <w:t>)</w:t>
      </w:r>
      <w:r>
        <w:rPr>
          <w:b/>
        </w:rPr>
        <w:t>, the UEs only supporting OOK LP-SS measurement is not allowed to use LP-WUS.</w:t>
      </w:r>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9"/>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DD4AAF" w14:textId="77777777" w:rsidR="0035505D" w:rsidRDefault="0035505D" w:rsidP="00855939">
      <w:pPr>
        <w:spacing w:after="0" w:line="240" w:lineRule="auto"/>
      </w:pPr>
      <w:r>
        <w:separator/>
      </w:r>
    </w:p>
  </w:endnote>
  <w:endnote w:type="continuationSeparator" w:id="0">
    <w:p w14:paraId="6C458367" w14:textId="77777777" w:rsidR="0035505D" w:rsidRDefault="0035505D"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8CF3A1" w14:textId="77777777" w:rsidR="0035505D" w:rsidRDefault="0035505D" w:rsidP="00855939">
      <w:pPr>
        <w:spacing w:after="0" w:line="240" w:lineRule="auto"/>
      </w:pPr>
      <w:r>
        <w:separator/>
      </w:r>
    </w:p>
  </w:footnote>
  <w:footnote w:type="continuationSeparator" w:id="0">
    <w:p w14:paraId="34A268A0" w14:textId="77777777" w:rsidR="0035505D" w:rsidRDefault="0035505D"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F96B84" w:rsidRDefault="00F96B84"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07DAD"/>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40524"/>
    <w:rsid w:val="00041B36"/>
    <w:rsid w:val="00041C08"/>
    <w:rsid w:val="00042266"/>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361E"/>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266"/>
    <w:rsid w:val="00086D2F"/>
    <w:rsid w:val="00087615"/>
    <w:rsid w:val="00087A73"/>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4A37"/>
    <w:rsid w:val="000A5B84"/>
    <w:rsid w:val="000A6727"/>
    <w:rsid w:val="000A7E6B"/>
    <w:rsid w:val="000B08DE"/>
    <w:rsid w:val="000B0BD9"/>
    <w:rsid w:val="000B1DB9"/>
    <w:rsid w:val="000B22C1"/>
    <w:rsid w:val="000B4779"/>
    <w:rsid w:val="000B49CC"/>
    <w:rsid w:val="000B4BB0"/>
    <w:rsid w:val="000B58FE"/>
    <w:rsid w:val="000B6F7F"/>
    <w:rsid w:val="000B710F"/>
    <w:rsid w:val="000B75E2"/>
    <w:rsid w:val="000C079D"/>
    <w:rsid w:val="000C0AF5"/>
    <w:rsid w:val="000C0B60"/>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0F6AC9"/>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A3D"/>
    <w:rsid w:val="00110C07"/>
    <w:rsid w:val="00110DF1"/>
    <w:rsid w:val="00111D6F"/>
    <w:rsid w:val="001128C9"/>
    <w:rsid w:val="00113AB1"/>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576D"/>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A43"/>
    <w:rsid w:val="00166C79"/>
    <w:rsid w:val="001679C5"/>
    <w:rsid w:val="00170B29"/>
    <w:rsid w:val="0017339A"/>
    <w:rsid w:val="001745E1"/>
    <w:rsid w:val="001755D0"/>
    <w:rsid w:val="00175C0A"/>
    <w:rsid w:val="0017675A"/>
    <w:rsid w:val="001767F8"/>
    <w:rsid w:val="00176DCE"/>
    <w:rsid w:val="001776AD"/>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12A"/>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750"/>
    <w:rsid w:val="001B1D06"/>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29CB"/>
    <w:rsid w:val="001C33E7"/>
    <w:rsid w:val="001C4A06"/>
    <w:rsid w:val="001C4BFB"/>
    <w:rsid w:val="001C51CC"/>
    <w:rsid w:val="001C56D4"/>
    <w:rsid w:val="001C60D0"/>
    <w:rsid w:val="001C62E0"/>
    <w:rsid w:val="001C6B3F"/>
    <w:rsid w:val="001C70C3"/>
    <w:rsid w:val="001C728A"/>
    <w:rsid w:val="001C748D"/>
    <w:rsid w:val="001D1611"/>
    <w:rsid w:val="001D18C1"/>
    <w:rsid w:val="001D1E97"/>
    <w:rsid w:val="001D3AE2"/>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3455"/>
    <w:rsid w:val="00204B54"/>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721"/>
    <w:rsid w:val="00254CE2"/>
    <w:rsid w:val="002563BC"/>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27DB"/>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38"/>
    <w:rsid w:val="002C25F1"/>
    <w:rsid w:val="002C2A31"/>
    <w:rsid w:val="002C30F5"/>
    <w:rsid w:val="002C5026"/>
    <w:rsid w:val="002C52D9"/>
    <w:rsid w:val="002C6283"/>
    <w:rsid w:val="002C72ED"/>
    <w:rsid w:val="002D235F"/>
    <w:rsid w:val="002D32B4"/>
    <w:rsid w:val="002D37AC"/>
    <w:rsid w:val="002D5457"/>
    <w:rsid w:val="002D56EE"/>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536B"/>
    <w:rsid w:val="002E68ED"/>
    <w:rsid w:val="002E6922"/>
    <w:rsid w:val="002F0095"/>
    <w:rsid w:val="002F02FA"/>
    <w:rsid w:val="002F0A0F"/>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47D"/>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04D"/>
    <w:rsid w:val="00352FD7"/>
    <w:rsid w:val="00353653"/>
    <w:rsid w:val="0035505D"/>
    <w:rsid w:val="003552F3"/>
    <w:rsid w:val="00355407"/>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46B6"/>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21B3"/>
    <w:rsid w:val="003C3054"/>
    <w:rsid w:val="003C32A7"/>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510"/>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91E"/>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8FF"/>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ADB"/>
    <w:rsid w:val="004A6EB9"/>
    <w:rsid w:val="004A6F7D"/>
    <w:rsid w:val="004A729D"/>
    <w:rsid w:val="004B013B"/>
    <w:rsid w:val="004B1020"/>
    <w:rsid w:val="004B10C4"/>
    <w:rsid w:val="004B2062"/>
    <w:rsid w:val="004B2836"/>
    <w:rsid w:val="004B2ABE"/>
    <w:rsid w:val="004B34B4"/>
    <w:rsid w:val="004B4B26"/>
    <w:rsid w:val="004B5C7B"/>
    <w:rsid w:val="004B6168"/>
    <w:rsid w:val="004B6E68"/>
    <w:rsid w:val="004B7528"/>
    <w:rsid w:val="004B78A6"/>
    <w:rsid w:val="004B7FF1"/>
    <w:rsid w:val="004C00E9"/>
    <w:rsid w:val="004C1295"/>
    <w:rsid w:val="004C1412"/>
    <w:rsid w:val="004C23A1"/>
    <w:rsid w:val="004C3C55"/>
    <w:rsid w:val="004C45E5"/>
    <w:rsid w:val="004C4E91"/>
    <w:rsid w:val="004C4F3C"/>
    <w:rsid w:val="004C54A7"/>
    <w:rsid w:val="004C5EA4"/>
    <w:rsid w:val="004C63AA"/>
    <w:rsid w:val="004C6BB2"/>
    <w:rsid w:val="004C6DF2"/>
    <w:rsid w:val="004C79E6"/>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3224"/>
    <w:rsid w:val="004E3572"/>
    <w:rsid w:val="004E3B8C"/>
    <w:rsid w:val="004E48F3"/>
    <w:rsid w:val="004E4A24"/>
    <w:rsid w:val="004E545A"/>
    <w:rsid w:val="004E5578"/>
    <w:rsid w:val="004E55B8"/>
    <w:rsid w:val="004E6B24"/>
    <w:rsid w:val="004E7510"/>
    <w:rsid w:val="004E7621"/>
    <w:rsid w:val="004E77D3"/>
    <w:rsid w:val="004F0385"/>
    <w:rsid w:val="004F0725"/>
    <w:rsid w:val="004F224C"/>
    <w:rsid w:val="004F2975"/>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4298"/>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87469"/>
    <w:rsid w:val="005902C7"/>
    <w:rsid w:val="00590482"/>
    <w:rsid w:val="00590D99"/>
    <w:rsid w:val="0059102B"/>
    <w:rsid w:val="005919B7"/>
    <w:rsid w:val="005919D8"/>
    <w:rsid w:val="00591E5B"/>
    <w:rsid w:val="005928C2"/>
    <w:rsid w:val="00592B00"/>
    <w:rsid w:val="00593059"/>
    <w:rsid w:val="00593172"/>
    <w:rsid w:val="00593A53"/>
    <w:rsid w:val="005942F2"/>
    <w:rsid w:val="0059472D"/>
    <w:rsid w:val="00594D4B"/>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25F8"/>
    <w:rsid w:val="005D3160"/>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1D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18"/>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C65"/>
    <w:rsid w:val="00661DF2"/>
    <w:rsid w:val="00662D83"/>
    <w:rsid w:val="00663102"/>
    <w:rsid w:val="00663BB8"/>
    <w:rsid w:val="00663E71"/>
    <w:rsid w:val="00664290"/>
    <w:rsid w:val="00666110"/>
    <w:rsid w:val="00667A88"/>
    <w:rsid w:val="00670592"/>
    <w:rsid w:val="00670F0C"/>
    <w:rsid w:val="0067281F"/>
    <w:rsid w:val="00673066"/>
    <w:rsid w:val="00673334"/>
    <w:rsid w:val="006739D5"/>
    <w:rsid w:val="00674A06"/>
    <w:rsid w:val="00674AB5"/>
    <w:rsid w:val="006760DE"/>
    <w:rsid w:val="006766FE"/>
    <w:rsid w:val="00676C35"/>
    <w:rsid w:val="00676D19"/>
    <w:rsid w:val="0067782E"/>
    <w:rsid w:val="00677D52"/>
    <w:rsid w:val="00681DDD"/>
    <w:rsid w:val="00681F08"/>
    <w:rsid w:val="00681F63"/>
    <w:rsid w:val="0068253A"/>
    <w:rsid w:val="00682542"/>
    <w:rsid w:val="0068384E"/>
    <w:rsid w:val="006838D9"/>
    <w:rsid w:val="00684432"/>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885"/>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82D"/>
    <w:rsid w:val="006E5A0E"/>
    <w:rsid w:val="006E5E39"/>
    <w:rsid w:val="006F051F"/>
    <w:rsid w:val="006F15D9"/>
    <w:rsid w:val="006F1968"/>
    <w:rsid w:val="006F22EA"/>
    <w:rsid w:val="006F30AF"/>
    <w:rsid w:val="006F4330"/>
    <w:rsid w:val="006F4488"/>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3283"/>
    <w:rsid w:val="007234DD"/>
    <w:rsid w:val="00723528"/>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66E"/>
    <w:rsid w:val="0074387D"/>
    <w:rsid w:val="007445D7"/>
    <w:rsid w:val="00744812"/>
    <w:rsid w:val="00744985"/>
    <w:rsid w:val="007472D9"/>
    <w:rsid w:val="0074757E"/>
    <w:rsid w:val="00750775"/>
    <w:rsid w:val="0075094A"/>
    <w:rsid w:val="00750E8D"/>
    <w:rsid w:val="00751EB0"/>
    <w:rsid w:val="007521B7"/>
    <w:rsid w:val="00752F52"/>
    <w:rsid w:val="00753651"/>
    <w:rsid w:val="007537E6"/>
    <w:rsid w:val="0075487B"/>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87B62"/>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184B"/>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A51"/>
    <w:rsid w:val="007D1ABE"/>
    <w:rsid w:val="007D1F27"/>
    <w:rsid w:val="007D21D1"/>
    <w:rsid w:val="007D220A"/>
    <w:rsid w:val="007D2F37"/>
    <w:rsid w:val="007D3FC0"/>
    <w:rsid w:val="007D4237"/>
    <w:rsid w:val="007D469F"/>
    <w:rsid w:val="007D4D47"/>
    <w:rsid w:val="007D5FE0"/>
    <w:rsid w:val="007D6D36"/>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2759"/>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233"/>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24A"/>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081E"/>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4AA7"/>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BC"/>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27EA"/>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AD9"/>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1270"/>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5930"/>
    <w:rsid w:val="00A15A28"/>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5315"/>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6BFA"/>
    <w:rsid w:val="00A77829"/>
    <w:rsid w:val="00A77B41"/>
    <w:rsid w:val="00A80D34"/>
    <w:rsid w:val="00A812B6"/>
    <w:rsid w:val="00A814CB"/>
    <w:rsid w:val="00A8166D"/>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2CC5"/>
    <w:rsid w:val="00AF410B"/>
    <w:rsid w:val="00AF532B"/>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D99"/>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9CB"/>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1A3B"/>
    <w:rsid w:val="00B62C3B"/>
    <w:rsid w:val="00B62D85"/>
    <w:rsid w:val="00B636BB"/>
    <w:rsid w:val="00B64B51"/>
    <w:rsid w:val="00B659DB"/>
    <w:rsid w:val="00B65DA2"/>
    <w:rsid w:val="00B65DFA"/>
    <w:rsid w:val="00B66E84"/>
    <w:rsid w:val="00B67074"/>
    <w:rsid w:val="00B672C6"/>
    <w:rsid w:val="00B67576"/>
    <w:rsid w:val="00B704F5"/>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3DE"/>
    <w:rsid w:val="00B93C75"/>
    <w:rsid w:val="00B96356"/>
    <w:rsid w:val="00B96A9C"/>
    <w:rsid w:val="00B97D8B"/>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883"/>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59B2"/>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1D57"/>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1646"/>
    <w:rsid w:val="00C82417"/>
    <w:rsid w:val="00C82960"/>
    <w:rsid w:val="00C82D9A"/>
    <w:rsid w:val="00C83067"/>
    <w:rsid w:val="00C83F19"/>
    <w:rsid w:val="00C83F5E"/>
    <w:rsid w:val="00C85501"/>
    <w:rsid w:val="00C85DC7"/>
    <w:rsid w:val="00C86BE7"/>
    <w:rsid w:val="00C90A0E"/>
    <w:rsid w:val="00C90AB2"/>
    <w:rsid w:val="00C91C4A"/>
    <w:rsid w:val="00C92D6C"/>
    <w:rsid w:val="00C95647"/>
    <w:rsid w:val="00C968DC"/>
    <w:rsid w:val="00C96EF4"/>
    <w:rsid w:val="00C9784B"/>
    <w:rsid w:val="00C97989"/>
    <w:rsid w:val="00CA1EA2"/>
    <w:rsid w:val="00CA21DF"/>
    <w:rsid w:val="00CA260E"/>
    <w:rsid w:val="00CA26EA"/>
    <w:rsid w:val="00CA2D01"/>
    <w:rsid w:val="00CA2D1A"/>
    <w:rsid w:val="00CA2D1F"/>
    <w:rsid w:val="00CA2FDF"/>
    <w:rsid w:val="00CA3B52"/>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3B05"/>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1EF3"/>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0B"/>
    <w:rsid w:val="00CF54B8"/>
    <w:rsid w:val="00CF57AA"/>
    <w:rsid w:val="00CF78E0"/>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6A3D"/>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4B40"/>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37C6"/>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5C56"/>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B26"/>
    <w:rsid w:val="00E47B64"/>
    <w:rsid w:val="00E47F05"/>
    <w:rsid w:val="00E51542"/>
    <w:rsid w:val="00E5279C"/>
    <w:rsid w:val="00E529A5"/>
    <w:rsid w:val="00E529E3"/>
    <w:rsid w:val="00E540FA"/>
    <w:rsid w:val="00E541E5"/>
    <w:rsid w:val="00E5483D"/>
    <w:rsid w:val="00E54C6E"/>
    <w:rsid w:val="00E55596"/>
    <w:rsid w:val="00E563A0"/>
    <w:rsid w:val="00E56C8A"/>
    <w:rsid w:val="00E56F5C"/>
    <w:rsid w:val="00E573CD"/>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2FF9"/>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6C73"/>
    <w:rsid w:val="00EB71BC"/>
    <w:rsid w:val="00EB7C14"/>
    <w:rsid w:val="00EC0208"/>
    <w:rsid w:val="00EC04E8"/>
    <w:rsid w:val="00EC0ABC"/>
    <w:rsid w:val="00EC2361"/>
    <w:rsid w:val="00EC2E53"/>
    <w:rsid w:val="00EC4062"/>
    <w:rsid w:val="00EC409E"/>
    <w:rsid w:val="00EC41A1"/>
    <w:rsid w:val="00EC473E"/>
    <w:rsid w:val="00EC4F56"/>
    <w:rsid w:val="00EC4FBC"/>
    <w:rsid w:val="00EC4FE4"/>
    <w:rsid w:val="00EC531B"/>
    <w:rsid w:val="00EC58FA"/>
    <w:rsid w:val="00EC5D1C"/>
    <w:rsid w:val="00EC7900"/>
    <w:rsid w:val="00ED0484"/>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0C8"/>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5A2E"/>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6B84"/>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855"/>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FA4"/>
    <w:rsid w:val="00FC708D"/>
    <w:rsid w:val="00FC72A6"/>
    <w:rsid w:val="00FD10BE"/>
    <w:rsid w:val="00FD12C3"/>
    <w:rsid w:val="00FD14DF"/>
    <w:rsid w:val="00FD16C4"/>
    <w:rsid w:val="00FD2CBA"/>
    <w:rsid w:val="00FD35F8"/>
    <w:rsid w:val="00FD5CB9"/>
    <w:rsid w:val="00FD7AFA"/>
    <w:rsid w:val="00FE08F0"/>
    <w:rsid w:val="00FE1143"/>
    <w:rsid w:val="00FE121D"/>
    <w:rsid w:val="00FE2B55"/>
    <w:rsid w:val="00FE364C"/>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3455"/>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D8B89-1B6F-4576-87AF-4C6087A68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3640</TotalTime>
  <Pages>3</Pages>
  <Words>647</Words>
  <Characters>3691</Characters>
  <Application>Microsoft Office Word</Application>
  <DocSecurity>0</DocSecurity>
  <Lines>30</Lines>
  <Paragraphs>8</Paragraphs>
  <ScaleCrop>false</ScaleCrop>
  <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1684</cp:revision>
  <dcterms:created xsi:type="dcterms:W3CDTF">2021-12-28T06:12:00Z</dcterms:created>
  <dcterms:modified xsi:type="dcterms:W3CDTF">2025-09-30T06:02:00Z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